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5A8C" w:rsidRPr="00A51275" w:rsidRDefault="00295A8C" w:rsidP="00A51275">
      <w:pPr>
        <w:spacing w:line="480" w:lineRule="auto"/>
        <w:ind w:firstLine="720"/>
        <w:jc w:val="both"/>
        <w:rPr>
          <w:rFonts w:ascii="Times New Roman" w:hAnsi="Times New Roman" w:cs="Times New Roman"/>
          <w:sz w:val="24"/>
          <w:szCs w:val="24"/>
        </w:rPr>
      </w:pPr>
    </w:p>
    <w:p w:rsidR="00295A8C" w:rsidRPr="00A51275" w:rsidRDefault="00295A8C" w:rsidP="00A51275">
      <w:pPr>
        <w:spacing w:line="480" w:lineRule="auto"/>
        <w:ind w:firstLine="720"/>
        <w:jc w:val="both"/>
        <w:rPr>
          <w:rFonts w:ascii="Times New Roman" w:hAnsi="Times New Roman" w:cs="Times New Roman"/>
          <w:sz w:val="24"/>
          <w:szCs w:val="24"/>
        </w:rPr>
      </w:pPr>
    </w:p>
    <w:p w:rsidR="00295A8C" w:rsidRPr="00A51275" w:rsidRDefault="00295A8C" w:rsidP="00A51275">
      <w:pPr>
        <w:spacing w:line="480" w:lineRule="auto"/>
        <w:ind w:firstLine="720"/>
        <w:jc w:val="both"/>
        <w:rPr>
          <w:rFonts w:ascii="Times New Roman" w:hAnsi="Times New Roman" w:cs="Times New Roman"/>
          <w:sz w:val="24"/>
          <w:szCs w:val="24"/>
        </w:rPr>
      </w:pPr>
    </w:p>
    <w:p w:rsidR="00295A8C" w:rsidRPr="00A51275" w:rsidRDefault="00295A8C" w:rsidP="00A51275">
      <w:pPr>
        <w:spacing w:line="480" w:lineRule="auto"/>
        <w:jc w:val="both"/>
        <w:rPr>
          <w:rFonts w:ascii="Times New Roman" w:hAnsi="Times New Roman" w:cs="Times New Roman"/>
          <w:sz w:val="24"/>
          <w:szCs w:val="24"/>
        </w:rPr>
      </w:pPr>
    </w:p>
    <w:p w:rsidR="00295A8C" w:rsidRPr="00A51275" w:rsidRDefault="00295A8C" w:rsidP="00A51275">
      <w:pPr>
        <w:spacing w:line="480" w:lineRule="auto"/>
        <w:ind w:firstLine="720"/>
        <w:jc w:val="both"/>
        <w:rPr>
          <w:rFonts w:ascii="Times New Roman" w:hAnsi="Times New Roman" w:cs="Times New Roman"/>
          <w:sz w:val="24"/>
          <w:szCs w:val="24"/>
        </w:rPr>
      </w:pPr>
    </w:p>
    <w:p w:rsidR="00295A8C" w:rsidRPr="00A51275" w:rsidRDefault="00295A8C" w:rsidP="00A51275">
      <w:pPr>
        <w:spacing w:line="480" w:lineRule="auto"/>
        <w:ind w:firstLine="720"/>
        <w:jc w:val="both"/>
        <w:rPr>
          <w:rFonts w:ascii="Times New Roman" w:hAnsi="Times New Roman" w:cs="Times New Roman"/>
          <w:sz w:val="24"/>
          <w:szCs w:val="24"/>
        </w:rPr>
      </w:pPr>
    </w:p>
    <w:p w:rsidR="00295A8C" w:rsidRPr="00A51275" w:rsidRDefault="00295A8C" w:rsidP="00A51275">
      <w:pPr>
        <w:spacing w:line="480" w:lineRule="auto"/>
        <w:ind w:firstLine="720"/>
        <w:jc w:val="center"/>
        <w:rPr>
          <w:rFonts w:ascii="Times New Roman" w:hAnsi="Times New Roman" w:cs="Times New Roman"/>
          <w:sz w:val="24"/>
          <w:szCs w:val="24"/>
        </w:rPr>
      </w:pPr>
    </w:p>
    <w:p w:rsidR="00295A8C" w:rsidRPr="00A51275" w:rsidRDefault="001E0C2C" w:rsidP="00A51275">
      <w:pPr>
        <w:spacing w:line="480" w:lineRule="auto"/>
        <w:ind w:firstLine="720"/>
        <w:jc w:val="center"/>
        <w:rPr>
          <w:rFonts w:ascii="Times New Roman" w:hAnsi="Times New Roman" w:cs="Times New Roman"/>
          <w:sz w:val="24"/>
          <w:szCs w:val="24"/>
        </w:rPr>
      </w:pPr>
      <w:r w:rsidRPr="00A51275">
        <w:rPr>
          <w:rFonts w:ascii="Times New Roman" w:hAnsi="Times New Roman" w:cs="Times New Roman"/>
          <w:sz w:val="24"/>
          <w:szCs w:val="24"/>
        </w:rPr>
        <w:t>Name</w:t>
      </w:r>
    </w:p>
    <w:p w:rsidR="00295A8C" w:rsidRPr="00A51275" w:rsidRDefault="001E0C2C" w:rsidP="00A51275">
      <w:pPr>
        <w:spacing w:line="480" w:lineRule="auto"/>
        <w:ind w:firstLine="720"/>
        <w:jc w:val="center"/>
        <w:rPr>
          <w:rFonts w:ascii="Times New Roman" w:hAnsi="Times New Roman" w:cs="Times New Roman"/>
          <w:sz w:val="24"/>
          <w:szCs w:val="24"/>
        </w:rPr>
      </w:pPr>
      <w:r w:rsidRPr="00A51275">
        <w:rPr>
          <w:rFonts w:ascii="Times New Roman" w:hAnsi="Times New Roman" w:cs="Times New Roman"/>
          <w:sz w:val="24"/>
          <w:szCs w:val="24"/>
        </w:rPr>
        <w:t>Institution</w:t>
      </w:r>
    </w:p>
    <w:p w:rsidR="00295A8C" w:rsidRPr="00A51275" w:rsidRDefault="001E0C2C" w:rsidP="00A51275">
      <w:pPr>
        <w:spacing w:line="480" w:lineRule="auto"/>
        <w:ind w:firstLine="720"/>
        <w:jc w:val="center"/>
        <w:rPr>
          <w:rFonts w:ascii="Times New Roman" w:hAnsi="Times New Roman" w:cs="Times New Roman"/>
          <w:sz w:val="24"/>
          <w:szCs w:val="24"/>
        </w:rPr>
      </w:pPr>
      <w:r w:rsidRPr="00A51275">
        <w:rPr>
          <w:rFonts w:ascii="Times New Roman" w:hAnsi="Times New Roman" w:cs="Times New Roman"/>
          <w:sz w:val="24"/>
          <w:szCs w:val="24"/>
        </w:rPr>
        <w:t>Course</w:t>
      </w:r>
    </w:p>
    <w:p w:rsidR="00295A8C" w:rsidRPr="00A51275" w:rsidRDefault="001E0C2C" w:rsidP="00A51275">
      <w:pPr>
        <w:spacing w:line="480" w:lineRule="auto"/>
        <w:ind w:firstLine="720"/>
        <w:jc w:val="center"/>
        <w:rPr>
          <w:rFonts w:ascii="Times New Roman" w:hAnsi="Times New Roman" w:cs="Times New Roman"/>
          <w:sz w:val="24"/>
          <w:szCs w:val="24"/>
        </w:rPr>
      </w:pPr>
      <w:r w:rsidRPr="00A51275">
        <w:rPr>
          <w:rFonts w:ascii="Times New Roman" w:hAnsi="Times New Roman" w:cs="Times New Roman"/>
          <w:sz w:val="24"/>
          <w:szCs w:val="24"/>
        </w:rPr>
        <w:t>Date</w:t>
      </w:r>
    </w:p>
    <w:p w:rsidR="00295A8C" w:rsidRPr="00A51275" w:rsidRDefault="00295A8C" w:rsidP="00A51275">
      <w:pPr>
        <w:spacing w:line="480" w:lineRule="auto"/>
        <w:ind w:firstLine="720"/>
        <w:jc w:val="center"/>
        <w:rPr>
          <w:rFonts w:ascii="Times New Roman" w:hAnsi="Times New Roman" w:cs="Times New Roman"/>
          <w:sz w:val="24"/>
          <w:szCs w:val="24"/>
        </w:rPr>
      </w:pPr>
    </w:p>
    <w:p w:rsidR="00295A8C" w:rsidRPr="00A51275" w:rsidRDefault="00295A8C" w:rsidP="00A51275">
      <w:pPr>
        <w:spacing w:line="480" w:lineRule="auto"/>
        <w:ind w:firstLine="720"/>
        <w:jc w:val="both"/>
        <w:rPr>
          <w:rFonts w:ascii="Times New Roman" w:hAnsi="Times New Roman" w:cs="Times New Roman"/>
          <w:sz w:val="24"/>
          <w:szCs w:val="24"/>
        </w:rPr>
      </w:pPr>
    </w:p>
    <w:p w:rsidR="00295A8C" w:rsidRPr="00A51275" w:rsidRDefault="00295A8C" w:rsidP="00A51275">
      <w:pPr>
        <w:spacing w:line="480" w:lineRule="auto"/>
        <w:ind w:firstLine="720"/>
        <w:jc w:val="both"/>
        <w:rPr>
          <w:rFonts w:ascii="Times New Roman" w:hAnsi="Times New Roman" w:cs="Times New Roman"/>
          <w:sz w:val="24"/>
          <w:szCs w:val="24"/>
        </w:rPr>
      </w:pPr>
    </w:p>
    <w:p w:rsidR="00295A8C" w:rsidRPr="00A51275" w:rsidRDefault="00295A8C" w:rsidP="00A51275">
      <w:pPr>
        <w:spacing w:line="480" w:lineRule="auto"/>
        <w:ind w:firstLine="720"/>
        <w:jc w:val="both"/>
        <w:rPr>
          <w:rFonts w:ascii="Times New Roman" w:hAnsi="Times New Roman" w:cs="Times New Roman"/>
          <w:sz w:val="24"/>
          <w:szCs w:val="24"/>
        </w:rPr>
      </w:pPr>
    </w:p>
    <w:p w:rsidR="00295A8C" w:rsidRPr="00A51275" w:rsidRDefault="00295A8C" w:rsidP="00A51275">
      <w:pPr>
        <w:spacing w:line="480" w:lineRule="auto"/>
        <w:ind w:firstLine="720"/>
        <w:jc w:val="both"/>
        <w:rPr>
          <w:rFonts w:ascii="Times New Roman" w:hAnsi="Times New Roman" w:cs="Times New Roman"/>
          <w:sz w:val="24"/>
          <w:szCs w:val="24"/>
        </w:rPr>
      </w:pPr>
    </w:p>
    <w:p w:rsidR="00295A8C" w:rsidRPr="00A51275" w:rsidRDefault="00295A8C" w:rsidP="00A51275">
      <w:pPr>
        <w:spacing w:line="480" w:lineRule="auto"/>
        <w:jc w:val="both"/>
        <w:rPr>
          <w:rFonts w:ascii="Times New Roman" w:hAnsi="Times New Roman" w:cs="Times New Roman"/>
          <w:sz w:val="24"/>
          <w:szCs w:val="24"/>
        </w:rPr>
      </w:pPr>
    </w:p>
    <w:p w:rsidR="00AD18F4" w:rsidRPr="00A51275" w:rsidRDefault="001E0C2C" w:rsidP="00A51275">
      <w:pPr>
        <w:spacing w:line="480" w:lineRule="auto"/>
        <w:ind w:firstLine="720"/>
        <w:jc w:val="both"/>
        <w:rPr>
          <w:rFonts w:ascii="Times New Roman" w:hAnsi="Times New Roman" w:cs="Times New Roman"/>
          <w:sz w:val="24"/>
          <w:szCs w:val="24"/>
        </w:rPr>
      </w:pPr>
      <w:r w:rsidRPr="00A51275">
        <w:rPr>
          <w:rFonts w:ascii="Times New Roman" w:hAnsi="Times New Roman" w:cs="Times New Roman"/>
          <w:sz w:val="24"/>
          <w:szCs w:val="24"/>
        </w:rPr>
        <w:lastRenderedPageBreak/>
        <w:t xml:space="preserve">Health disparity can be defined as a specific kind of health difference that is linked to economic, social, and environmental </w:t>
      </w:r>
      <w:r w:rsidR="00B400ED" w:rsidRPr="00A51275">
        <w:rPr>
          <w:rFonts w:ascii="Times New Roman" w:hAnsi="Times New Roman" w:cs="Times New Roman"/>
          <w:sz w:val="24"/>
          <w:szCs w:val="24"/>
        </w:rPr>
        <w:t>disadvantages closely (</w:t>
      </w:r>
      <w:r w:rsidR="00B400ED" w:rsidRPr="00A51275">
        <w:rPr>
          <w:rFonts w:ascii="Times New Roman" w:hAnsi="Times New Roman" w:cs="Times New Roman"/>
          <w:sz w:val="24"/>
          <w:szCs w:val="24"/>
          <w:shd w:val="clear" w:color="auto" w:fill="FFFFFF"/>
        </w:rPr>
        <w:t xml:space="preserve">Braveman, 2014). </w:t>
      </w:r>
      <w:r w:rsidRPr="00A51275">
        <w:rPr>
          <w:rFonts w:ascii="Times New Roman" w:hAnsi="Times New Roman" w:cs="Times New Roman"/>
          <w:sz w:val="24"/>
          <w:szCs w:val="24"/>
        </w:rPr>
        <w:t>The disparity can also be termed as a lack of equality or similarity, difference, or inequality. The disparity can either be in age, group, or rank. My topic is on Health disparity issues among Minority groups. In this case, my topic is based on the dispar</w:t>
      </w:r>
      <w:r w:rsidRPr="00A51275">
        <w:rPr>
          <w:rFonts w:ascii="Times New Roman" w:hAnsi="Times New Roman" w:cs="Times New Roman"/>
          <w:sz w:val="24"/>
          <w:szCs w:val="24"/>
        </w:rPr>
        <w:t xml:space="preserve">ities found in Health Care Quality. According to my topic, </w:t>
      </w:r>
      <w:r w:rsidR="00447329" w:rsidRPr="00A51275">
        <w:rPr>
          <w:rFonts w:ascii="Times New Roman" w:hAnsi="Times New Roman" w:cs="Times New Roman"/>
          <w:sz w:val="24"/>
          <w:szCs w:val="24"/>
        </w:rPr>
        <w:t>these disparities</w:t>
      </w:r>
      <w:r w:rsidRPr="00A51275">
        <w:rPr>
          <w:rFonts w:ascii="Times New Roman" w:hAnsi="Times New Roman" w:cs="Times New Roman"/>
          <w:sz w:val="24"/>
          <w:szCs w:val="24"/>
        </w:rPr>
        <w:t xml:space="preserve"> </w:t>
      </w:r>
      <w:r w:rsidR="00447329" w:rsidRPr="00A51275">
        <w:rPr>
          <w:rFonts w:ascii="Times New Roman" w:hAnsi="Times New Roman" w:cs="Times New Roman"/>
          <w:sz w:val="24"/>
          <w:szCs w:val="24"/>
        </w:rPr>
        <w:t xml:space="preserve">are found in Racial and Ethnic Minority Groups. Poor </w:t>
      </w:r>
      <w:r w:rsidR="00981F4A" w:rsidRPr="00A51275">
        <w:rPr>
          <w:rFonts w:ascii="Times New Roman" w:hAnsi="Times New Roman" w:cs="Times New Roman"/>
          <w:sz w:val="24"/>
          <w:szCs w:val="24"/>
        </w:rPr>
        <w:t>people and Hispanics are prone to disparities in situations where access is common in gender, race and ethnicity, disability status or needs of special health care, sexual identity and orientation, and finally, in a geographic location that can either be rural and urban.</w:t>
      </w:r>
    </w:p>
    <w:p w:rsidR="00981F4A" w:rsidRPr="00A51275" w:rsidRDefault="001E0C2C" w:rsidP="00A51275">
      <w:pPr>
        <w:spacing w:line="480" w:lineRule="auto"/>
        <w:ind w:firstLine="720"/>
        <w:jc w:val="both"/>
        <w:rPr>
          <w:rFonts w:ascii="Times New Roman" w:hAnsi="Times New Roman" w:cs="Times New Roman"/>
          <w:sz w:val="24"/>
          <w:szCs w:val="24"/>
        </w:rPr>
      </w:pPr>
      <w:r w:rsidRPr="00A51275">
        <w:rPr>
          <w:rFonts w:ascii="Times New Roman" w:hAnsi="Times New Roman" w:cs="Times New Roman"/>
          <w:sz w:val="24"/>
          <w:szCs w:val="24"/>
        </w:rPr>
        <w:t xml:space="preserve">In the United States of America, </w:t>
      </w:r>
      <w:r w:rsidR="00944396" w:rsidRPr="00A51275">
        <w:rPr>
          <w:rFonts w:ascii="Times New Roman" w:hAnsi="Times New Roman" w:cs="Times New Roman"/>
          <w:sz w:val="24"/>
          <w:szCs w:val="24"/>
        </w:rPr>
        <w:t xml:space="preserve">health outcome has emerged as a lesser or greater extent among the minority populations in terms of disparity, sex, sexual identity, social, economic status, and age. All these issues are considered to contribute to the ability of someone to </w:t>
      </w:r>
      <w:r w:rsidR="00B373B1" w:rsidRPr="00A51275">
        <w:rPr>
          <w:rFonts w:ascii="Times New Roman" w:hAnsi="Times New Roman" w:cs="Times New Roman"/>
          <w:sz w:val="24"/>
          <w:szCs w:val="24"/>
        </w:rPr>
        <w:t xml:space="preserve">achieve and maintain good health. </w:t>
      </w:r>
      <w:r w:rsidR="00293093" w:rsidRPr="00A51275">
        <w:rPr>
          <w:rFonts w:ascii="Times New Roman" w:hAnsi="Times New Roman" w:cs="Times New Roman"/>
          <w:sz w:val="24"/>
          <w:szCs w:val="24"/>
        </w:rPr>
        <w:t>It is essential to know the effects and results that the social determinants have on the outcomes of particular groups' health. People who are healthy in minority groups are considered to be striving to improve all groups' health.</w:t>
      </w:r>
    </w:p>
    <w:p w:rsidR="00293093" w:rsidRPr="00A51275" w:rsidRDefault="001E0C2C" w:rsidP="00A51275">
      <w:pPr>
        <w:spacing w:line="480" w:lineRule="auto"/>
        <w:ind w:firstLine="720"/>
        <w:jc w:val="both"/>
        <w:rPr>
          <w:rFonts w:ascii="Times New Roman" w:hAnsi="Times New Roman" w:cs="Times New Roman"/>
          <w:sz w:val="24"/>
          <w:szCs w:val="24"/>
        </w:rPr>
      </w:pPr>
      <w:r w:rsidRPr="00A51275">
        <w:rPr>
          <w:rFonts w:ascii="Times New Roman" w:hAnsi="Times New Roman" w:cs="Times New Roman"/>
          <w:sz w:val="24"/>
          <w:szCs w:val="24"/>
        </w:rPr>
        <w:t>Under the results of my background literature research, I found that:</w:t>
      </w:r>
    </w:p>
    <w:p w:rsidR="00293093" w:rsidRPr="00A51275" w:rsidRDefault="001E0C2C" w:rsidP="00A51275">
      <w:pPr>
        <w:pStyle w:val="ListParagraph"/>
        <w:numPr>
          <w:ilvl w:val="0"/>
          <w:numId w:val="1"/>
        </w:numPr>
        <w:spacing w:line="480" w:lineRule="auto"/>
        <w:ind w:firstLine="720"/>
        <w:jc w:val="both"/>
        <w:rPr>
          <w:rFonts w:ascii="Times New Roman" w:hAnsi="Times New Roman" w:cs="Times New Roman"/>
          <w:sz w:val="24"/>
          <w:szCs w:val="24"/>
        </w:rPr>
      </w:pPr>
      <w:r w:rsidRPr="00A51275">
        <w:rPr>
          <w:rFonts w:ascii="Times New Roman" w:hAnsi="Times New Roman" w:cs="Times New Roman"/>
          <w:sz w:val="24"/>
          <w:szCs w:val="24"/>
        </w:rPr>
        <w:t>A group of e</w:t>
      </w:r>
      <w:r w:rsidRPr="00A51275">
        <w:rPr>
          <w:rFonts w:ascii="Times New Roman" w:hAnsi="Times New Roman" w:cs="Times New Roman"/>
          <w:sz w:val="24"/>
          <w:szCs w:val="24"/>
        </w:rPr>
        <w:t xml:space="preserve">xceeding 100 million people </w:t>
      </w:r>
      <w:r w:rsidR="006B3659" w:rsidRPr="00A51275">
        <w:rPr>
          <w:rFonts w:ascii="Times New Roman" w:hAnsi="Times New Roman" w:cs="Times New Roman"/>
          <w:sz w:val="24"/>
          <w:szCs w:val="24"/>
        </w:rPr>
        <w:t xml:space="preserve">identified and recognized themselves as a group of people who were belonging and living in an ethnic as well as </w:t>
      </w:r>
      <w:r w:rsidR="008F1F92" w:rsidRPr="00A51275">
        <w:rPr>
          <w:rFonts w:ascii="Times New Roman" w:hAnsi="Times New Roman" w:cs="Times New Roman"/>
          <w:sz w:val="24"/>
          <w:szCs w:val="24"/>
        </w:rPr>
        <w:t>a racial minority population.</w:t>
      </w:r>
    </w:p>
    <w:p w:rsidR="008F1F92" w:rsidRPr="00A51275" w:rsidRDefault="001E0C2C" w:rsidP="00A51275">
      <w:pPr>
        <w:pStyle w:val="ListParagraph"/>
        <w:numPr>
          <w:ilvl w:val="0"/>
          <w:numId w:val="1"/>
        </w:numPr>
        <w:spacing w:line="480" w:lineRule="auto"/>
        <w:ind w:firstLine="720"/>
        <w:jc w:val="both"/>
        <w:rPr>
          <w:rFonts w:ascii="Times New Roman" w:hAnsi="Times New Roman" w:cs="Times New Roman"/>
          <w:sz w:val="24"/>
          <w:szCs w:val="24"/>
        </w:rPr>
      </w:pPr>
      <w:r w:rsidRPr="00A51275">
        <w:rPr>
          <w:rFonts w:ascii="Times New Roman" w:hAnsi="Times New Roman" w:cs="Times New Roman"/>
          <w:sz w:val="24"/>
          <w:szCs w:val="24"/>
        </w:rPr>
        <w:t xml:space="preserve">Around 154 million people who were existing in a minority group that was associated </w:t>
      </w:r>
      <w:r w:rsidRPr="00A51275">
        <w:rPr>
          <w:rFonts w:ascii="Times New Roman" w:hAnsi="Times New Roman" w:cs="Times New Roman"/>
          <w:sz w:val="24"/>
          <w:szCs w:val="24"/>
        </w:rPr>
        <w:t>with health disparity were women.</w:t>
      </w:r>
    </w:p>
    <w:p w:rsidR="008F1F92" w:rsidRPr="00A51275" w:rsidRDefault="001E0C2C" w:rsidP="00A51275">
      <w:pPr>
        <w:pStyle w:val="ListParagraph"/>
        <w:numPr>
          <w:ilvl w:val="0"/>
          <w:numId w:val="1"/>
        </w:numPr>
        <w:spacing w:line="480" w:lineRule="auto"/>
        <w:ind w:firstLine="720"/>
        <w:jc w:val="both"/>
        <w:rPr>
          <w:rFonts w:ascii="Times New Roman" w:hAnsi="Times New Roman" w:cs="Times New Roman"/>
          <w:sz w:val="24"/>
          <w:szCs w:val="24"/>
        </w:rPr>
      </w:pPr>
      <w:r w:rsidRPr="00A51275">
        <w:rPr>
          <w:rFonts w:ascii="Times New Roman" w:hAnsi="Times New Roman" w:cs="Times New Roman"/>
          <w:sz w:val="24"/>
          <w:szCs w:val="24"/>
        </w:rPr>
        <w:lastRenderedPageBreak/>
        <w:t xml:space="preserve">Approximately </w:t>
      </w:r>
      <w:r w:rsidR="00F9238C" w:rsidRPr="00A51275">
        <w:rPr>
          <w:rFonts w:ascii="Times New Roman" w:hAnsi="Times New Roman" w:cs="Times New Roman"/>
          <w:sz w:val="24"/>
          <w:szCs w:val="24"/>
        </w:rPr>
        <w:t>36 million people living in nursing homes and other facilities established to act as residential care suffered from a disability.</w:t>
      </w:r>
    </w:p>
    <w:p w:rsidR="00F9238C" w:rsidRPr="00A51275" w:rsidRDefault="001E0C2C" w:rsidP="00A51275">
      <w:pPr>
        <w:pStyle w:val="ListParagraph"/>
        <w:numPr>
          <w:ilvl w:val="0"/>
          <w:numId w:val="1"/>
        </w:numPr>
        <w:spacing w:line="480" w:lineRule="auto"/>
        <w:ind w:firstLine="720"/>
        <w:jc w:val="both"/>
        <w:rPr>
          <w:rFonts w:ascii="Times New Roman" w:hAnsi="Times New Roman" w:cs="Times New Roman"/>
          <w:sz w:val="24"/>
          <w:szCs w:val="24"/>
        </w:rPr>
      </w:pPr>
      <w:r w:rsidRPr="00A51275">
        <w:rPr>
          <w:rFonts w:ascii="Times New Roman" w:hAnsi="Times New Roman" w:cs="Times New Roman"/>
          <w:sz w:val="24"/>
          <w:szCs w:val="24"/>
        </w:rPr>
        <w:t xml:space="preserve">An estimate of </w:t>
      </w:r>
      <w:r w:rsidR="009B2771" w:rsidRPr="00A51275">
        <w:rPr>
          <w:rFonts w:ascii="Times New Roman" w:hAnsi="Times New Roman" w:cs="Times New Roman"/>
          <w:sz w:val="24"/>
          <w:szCs w:val="24"/>
        </w:rPr>
        <w:t xml:space="preserve">70.5 million people is found to have been living in rural </w:t>
      </w:r>
      <w:r w:rsidR="003206C1" w:rsidRPr="00A51275">
        <w:rPr>
          <w:rFonts w:ascii="Times New Roman" w:hAnsi="Times New Roman" w:cs="Times New Roman"/>
          <w:sz w:val="24"/>
          <w:szCs w:val="24"/>
        </w:rPr>
        <w:t>areas that are approximated as a 23% of the studied population</w:t>
      </w:r>
      <w:r w:rsidR="009B2771" w:rsidRPr="00A51275">
        <w:rPr>
          <w:rFonts w:ascii="Times New Roman" w:hAnsi="Times New Roman" w:cs="Times New Roman"/>
          <w:sz w:val="24"/>
          <w:szCs w:val="24"/>
        </w:rPr>
        <w:t xml:space="preserve">, and another 233.5 million people were found to be living in urban </w:t>
      </w:r>
      <w:r w:rsidR="003206C1" w:rsidRPr="00A51275">
        <w:rPr>
          <w:rFonts w:ascii="Times New Roman" w:hAnsi="Times New Roman" w:cs="Times New Roman"/>
          <w:sz w:val="24"/>
          <w:szCs w:val="24"/>
        </w:rPr>
        <w:t>areas, which are</w:t>
      </w:r>
      <w:r w:rsidR="009B2771" w:rsidRPr="00A51275">
        <w:rPr>
          <w:rFonts w:ascii="Times New Roman" w:hAnsi="Times New Roman" w:cs="Times New Roman"/>
          <w:sz w:val="24"/>
          <w:szCs w:val="24"/>
        </w:rPr>
        <w:t xml:space="preserve"> estimated to be 77% of the </w:t>
      </w:r>
      <w:r w:rsidR="00D5461C" w:rsidRPr="00A51275">
        <w:rPr>
          <w:rFonts w:ascii="Times New Roman" w:hAnsi="Times New Roman" w:cs="Times New Roman"/>
          <w:sz w:val="24"/>
          <w:szCs w:val="24"/>
        </w:rPr>
        <w:t xml:space="preserve">population that was subjected to the research study on literature review. </w:t>
      </w:r>
    </w:p>
    <w:p w:rsidR="003206C1" w:rsidRPr="00A51275" w:rsidRDefault="001E0C2C" w:rsidP="00A51275">
      <w:pPr>
        <w:pStyle w:val="ListParagraph"/>
        <w:numPr>
          <w:ilvl w:val="0"/>
          <w:numId w:val="1"/>
        </w:numPr>
        <w:spacing w:line="480" w:lineRule="auto"/>
        <w:ind w:firstLine="720"/>
        <w:jc w:val="both"/>
        <w:rPr>
          <w:rFonts w:ascii="Times New Roman" w:hAnsi="Times New Roman" w:cs="Times New Roman"/>
          <w:sz w:val="24"/>
          <w:szCs w:val="24"/>
        </w:rPr>
      </w:pPr>
      <w:r w:rsidRPr="00A51275">
        <w:rPr>
          <w:rFonts w:ascii="Times New Roman" w:hAnsi="Times New Roman" w:cs="Times New Roman"/>
          <w:sz w:val="24"/>
          <w:szCs w:val="24"/>
        </w:rPr>
        <w:t>According to</w:t>
      </w:r>
      <w:r w:rsidRPr="00A51275">
        <w:rPr>
          <w:rFonts w:ascii="Times New Roman" w:hAnsi="Times New Roman" w:cs="Times New Roman"/>
          <w:sz w:val="24"/>
          <w:szCs w:val="24"/>
        </w:rPr>
        <w:t xml:space="preserve"> the research study that was conducted on literature </w:t>
      </w:r>
      <w:r w:rsidR="00807BF9" w:rsidRPr="00A51275">
        <w:rPr>
          <w:rFonts w:ascii="Times New Roman" w:hAnsi="Times New Roman" w:cs="Times New Roman"/>
          <w:sz w:val="24"/>
          <w:szCs w:val="24"/>
        </w:rPr>
        <w:t>review, it was found that around 4% of the population of the United States of America at a range ranging from 18 to 44 in the minority groups is lesbians</w:t>
      </w:r>
      <w:r w:rsidR="00B400ED" w:rsidRPr="00A51275">
        <w:rPr>
          <w:rFonts w:ascii="Times New Roman" w:hAnsi="Times New Roman" w:cs="Times New Roman"/>
          <w:sz w:val="24"/>
          <w:szCs w:val="24"/>
        </w:rPr>
        <w:t>, bisexual, gay or transgender</w:t>
      </w:r>
      <w:r w:rsidR="00B400ED" w:rsidRPr="00A51275">
        <w:rPr>
          <w:rFonts w:ascii="Times New Roman" w:hAnsi="Times New Roman" w:cs="Times New Roman"/>
          <w:sz w:val="24"/>
          <w:szCs w:val="24"/>
          <w:shd w:val="clear" w:color="auto" w:fill="FFFFFF"/>
        </w:rPr>
        <w:t xml:space="preserve"> (Andersen </w:t>
      </w:r>
      <w:r w:rsidR="00B400ED" w:rsidRPr="00A51275">
        <w:rPr>
          <w:rFonts w:ascii="Times New Roman" w:hAnsi="Times New Roman" w:cs="Times New Roman"/>
          <w:i/>
          <w:sz w:val="24"/>
          <w:szCs w:val="24"/>
          <w:shd w:val="clear" w:color="auto" w:fill="FFFFFF"/>
        </w:rPr>
        <w:t xml:space="preserve">et al., </w:t>
      </w:r>
      <w:r w:rsidR="00B400ED" w:rsidRPr="00A51275">
        <w:rPr>
          <w:rFonts w:ascii="Times New Roman" w:hAnsi="Times New Roman" w:cs="Times New Roman"/>
          <w:sz w:val="24"/>
          <w:szCs w:val="24"/>
          <w:shd w:val="clear" w:color="auto" w:fill="FFFFFF"/>
        </w:rPr>
        <w:t>2013).</w:t>
      </w:r>
    </w:p>
    <w:p w:rsidR="00807BF9" w:rsidRPr="00A51275" w:rsidRDefault="001E0C2C" w:rsidP="00A51275">
      <w:pPr>
        <w:spacing w:line="480" w:lineRule="auto"/>
        <w:ind w:firstLine="720"/>
        <w:jc w:val="both"/>
        <w:rPr>
          <w:rFonts w:ascii="Times New Roman" w:hAnsi="Times New Roman" w:cs="Times New Roman"/>
          <w:sz w:val="24"/>
          <w:szCs w:val="24"/>
        </w:rPr>
      </w:pPr>
      <w:r w:rsidRPr="00A51275">
        <w:rPr>
          <w:rFonts w:ascii="Times New Roman" w:hAnsi="Times New Roman" w:cs="Times New Roman"/>
          <w:sz w:val="24"/>
          <w:szCs w:val="24"/>
        </w:rPr>
        <w:t>Health disparities in minority groups are found to be resulting from social, economic, personal as well as environmental characteristics of racial and ethnic groups like living conditions that are poor, racial segregation, racism, stereotyping, discr</w:t>
      </w:r>
      <w:r w:rsidRPr="00A51275">
        <w:rPr>
          <w:rFonts w:ascii="Times New Roman" w:hAnsi="Times New Roman" w:cs="Times New Roman"/>
          <w:sz w:val="24"/>
          <w:szCs w:val="24"/>
        </w:rPr>
        <w:t xml:space="preserve">imination, and basic education that was of poor quality. </w:t>
      </w:r>
      <w:r w:rsidR="00412932" w:rsidRPr="00A51275">
        <w:rPr>
          <w:rFonts w:ascii="Times New Roman" w:hAnsi="Times New Roman" w:cs="Times New Roman"/>
          <w:sz w:val="24"/>
          <w:szCs w:val="24"/>
        </w:rPr>
        <w:t xml:space="preserve">Under the facts and figures on health disparity in minority groups, African Americans are 1.4 times compared to whites to be suffering from high blood pressure, also known as hypertension.  Additionally, African Americans are prone to die from diseases related to stroke and heart compared to other people in other ethnic and racial groups. </w:t>
      </w:r>
      <w:r w:rsidR="00FC6834" w:rsidRPr="00A51275">
        <w:rPr>
          <w:rFonts w:ascii="Times New Roman" w:hAnsi="Times New Roman" w:cs="Times New Roman"/>
          <w:sz w:val="24"/>
          <w:szCs w:val="24"/>
        </w:rPr>
        <w:t xml:space="preserve">Besides, stroke and heart disease have emerged as the biggest reason they're in the existence of inequality in health disparity in minority groups in the life expectancy among </w:t>
      </w:r>
      <w:r w:rsidR="003726D2" w:rsidRPr="00A51275">
        <w:rPr>
          <w:rFonts w:ascii="Times New Roman" w:hAnsi="Times New Roman" w:cs="Times New Roman"/>
          <w:sz w:val="24"/>
          <w:szCs w:val="24"/>
        </w:rPr>
        <w:t>African Americans and whites</w:t>
      </w:r>
      <w:r w:rsidR="003726D2" w:rsidRPr="00A51275">
        <w:rPr>
          <w:rFonts w:ascii="Times New Roman" w:hAnsi="Times New Roman" w:cs="Times New Roman"/>
          <w:sz w:val="24"/>
          <w:szCs w:val="24"/>
          <w:shd w:val="clear" w:color="auto" w:fill="FFFFFF"/>
        </w:rPr>
        <w:t xml:space="preserve"> (Kish </w:t>
      </w:r>
      <w:r w:rsidR="003726D2" w:rsidRPr="00A51275">
        <w:rPr>
          <w:rFonts w:ascii="Times New Roman" w:hAnsi="Times New Roman" w:cs="Times New Roman"/>
          <w:i/>
          <w:sz w:val="24"/>
          <w:szCs w:val="24"/>
          <w:shd w:val="clear" w:color="auto" w:fill="FFFFFF"/>
        </w:rPr>
        <w:t xml:space="preserve">et al., </w:t>
      </w:r>
      <w:r w:rsidR="003726D2" w:rsidRPr="00A51275">
        <w:rPr>
          <w:rFonts w:ascii="Times New Roman" w:hAnsi="Times New Roman" w:cs="Times New Roman"/>
          <w:sz w:val="24"/>
          <w:szCs w:val="24"/>
          <w:shd w:val="clear" w:color="auto" w:fill="FFFFFF"/>
        </w:rPr>
        <w:t>2014).</w:t>
      </w:r>
    </w:p>
    <w:p w:rsidR="00006C8A" w:rsidRDefault="001E0C2C" w:rsidP="00A51275">
      <w:pPr>
        <w:spacing w:line="480" w:lineRule="auto"/>
        <w:ind w:firstLine="720"/>
        <w:jc w:val="both"/>
        <w:rPr>
          <w:rFonts w:ascii="Times New Roman" w:hAnsi="Times New Roman" w:cs="Times New Roman"/>
          <w:sz w:val="24"/>
          <w:szCs w:val="24"/>
        </w:rPr>
      </w:pPr>
      <w:r w:rsidRPr="00A51275">
        <w:rPr>
          <w:rFonts w:ascii="Times New Roman" w:hAnsi="Times New Roman" w:cs="Times New Roman"/>
          <w:sz w:val="24"/>
          <w:szCs w:val="24"/>
        </w:rPr>
        <w:t>In summary, health disparities</w:t>
      </w:r>
      <w:r w:rsidRPr="00A51275">
        <w:rPr>
          <w:rFonts w:ascii="Times New Roman" w:hAnsi="Times New Roman" w:cs="Times New Roman"/>
          <w:sz w:val="24"/>
          <w:szCs w:val="24"/>
        </w:rPr>
        <w:t xml:space="preserve"> in minorities can be identified by viewing the race and ethnicity lens, which occur across a range of broad dimensions. After identification, one can note that these disparities are caused by factors like lack of workforce that is diverse, poor, inadequat</w:t>
      </w:r>
      <w:r w:rsidRPr="00A51275">
        <w:rPr>
          <w:rFonts w:ascii="Times New Roman" w:hAnsi="Times New Roman" w:cs="Times New Roman"/>
          <w:sz w:val="24"/>
          <w:szCs w:val="24"/>
        </w:rPr>
        <w:t xml:space="preserve">e </w:t>
      </w:r>
      <w:r w:rsidRPr="00A51275">
        <w:rPr>
          <w:rFonts w:ascii="Times New Roman" w:hAnsi="Times New Roman" w:cs="Times New Roman"/>
          <w:sz w:val="24"/>
          <w:szCs w:val="24"/>
        </w:rPr>
        <w:lastRenderedPageBreak/>
        <w:t xml:space="preserve">access to care, lack of interpreters, and time constraints. However, these disparities can be reduced by focusing on how to improve the health care quality, expanding high-quality healthcare </w:t>
      </w:r>
      <w:r w:rsidR="0052125C" w:rsidRPr="00A51275">
        <w:rPr>
          <w:rFonts w:ascii="Times New Roman" w:hAnsi="Times New Roman" w:cs="Times New Roman"/>
          <w:sz w:val="24"/>
          <w:szCs w:val="24"/>
        </w:rPr>
        <w:t xml:space="preserve">access, </w:t>
      </w:r>
      <w:r w:rsidR="00A474F7" w:rsidRPr="00A51275">
        <w:rPr>
          <w:rFonts w:ascii="Times New Roman" w:hAnsi="Times New Roman" w:cs="Times New Roman"/>
          <w:sz w:val="24"/>
          <w:szCs w:val="24"/>
        </w:rPr>
        <w:t>strengthening national coordination and efforts, helping on how to increase the diversity of professionals in healthcare, and finally promoting a health professional education that is more aggressive.</w:t>
      </w:r>
    </w:p>
    <w:p w:rsidR="00A51275" w:rsidRDefault="00A51275" w:rsidP="00A51275">
      <w:pPr>
        <w:spacing w:line="480" w:lineRule="auto"/>
        <w:ind w:firstLine="720"/>
        <w:jc w:val="both"/>
        <w:rPr>
          <w:rFonts w:ascii="Times New Roman" w:hAnsi="Times New Roman" w:cs="Times New Roman"/>
          <w:sz w:val="24"/>
          <w:szCs w:val="24"/>
        </w:rPr>
      </w:pPr>
    </w:p>
    <w:p w:rsidR="00A51275" w:rsidRDefault="00A51275" w:rsidP="00A51275">
      <w:pPr>
        <w:spacing w:line="480" w:lineRule="auto"/>
        <w:ind w:firstLine="720"/>
        <w:jc w:val="both"/>
        <w:rPr>
          <w:rFonts w:ascii="Times New Roman" w:hAnsi="Times New Roman" w:cs="Times New Roman"/>
          <w:sz w:val="24"/>
          <w:szCs w:val="24"/>
        </w:rPr>
      </w:pPr>
    </w:p>
    <w:p w:rsidR="00A51275" w:rsidRDefault="00A51275" w:rsidP="00A51275">
      <w:pPr>
        <w:spacing w:line="480" w:lineRule="auto"/>
        <w:ind w:firstLine="720"/>
        <w:jc w:val="both"/>
        <w:rPr>
          <w:rFonts w:ascii="Times New Roman" w:hAnsi="Times New Roman" w:cs="Times New Roman"/>
          <w:sz w:val="24"/>
          <w:szCs w:val="24"/>
        </w:rPr>
      </w:pPr>
    </w:p>
    <w:p w:rsidR="00A51275" w:rsidRDefault="00A51275" w:rsidP="00A51275">
      <w:pPr>
        <w:spacing w:line="480" w:lineRule="auto"/>
        <w:ind w:firstLine="720"/>
        <w:jc w:val="both"/>
        <w:rPr>
          <w:rFonts w:ascii="Times New Roman" w:hAnsi="Times New Roman" w:cs="Times New Roman"/>
          <w:sz w:val="24"/>
          <w:szCs w:val="24"/>
        </w:rPr>
      </w:pPr>
    </w:p>
    <w:p w:rsidR="00A51275" w:rsidRDefault="00A51275" w:rsidP="00A51275">
      <w:pPr>
        <w:spacing w:line="480" w:lineRule="auto"/>
        <w:ind w:firstLine="720"/>
        <w:jc w:val="both"/>
        <w:rPr>
          <w:rFonts w:ascii="Times New Roman" w:hAnsi="Times New Roman" w:cs="Times New Roman"/>
          <w:sz w:val="24"/>
          <w:szCs w:val="24"/>
        </w:rPr>
      </w:pPr>
    </w:p>
    <w:p w:rsidR="00A51275" w:rsidRDefault="00A51275" w:rsidP="00A51275">
      <w:pPr>
        <w:spacing w:line="480" w:lineRule="auto"/>
        <w:ind w:firstLine="720"/>
        <w:jc w:val="both"/>
        <w:rPr>
          <w:rFonts w:ascii="Times New Roman" w:hAnsi="Times New Roman" w:cs="Times New Roman"/>
          <w:sz w:val="24"/>
          <w:szCs w:val="24"/>
        </w:rPr>
      </w:pPr>
    </w:p>
    <w:p w:rsidR="00A51275" w:rsidRDefault="00A51275" w:rsidP="00A51275">
      <w:pPr>
        <w:spacing w:line="480" w:lineRule="auto"/>
        <w:ind w:firstLine="720"/>
        <w:jc w:val="both"/>
        <w:rPr>
          <w:rFonts w:ascii="Times New Roman" w:hAnsi="Times New Roman" w:cs="Times New Roman"/>
          <w:sz w:val="24"/>
          <w:szCs w:val="24"/>
        </w:rPr>
      </w:pPr>
    </w:p>
    <w:p w:rsidR="00A51275" w:rsidRDefault="00A51275" w:rsidP="00A51275">
      <w:pPr>
        <w:spacing w:line="480" w:lineRule="auto"/>
        <w:ind w:firstLine="720"/>
        <w:jc w:val="both"/>
        <w:rPr>
          <w:rFonts w:ascii="Times New Roman" w:hAnsi="Times New Roman" w:cs="Times New Roman"/>
          <w:sz w:val="24"/>
          <w:szCs w:val="24"/>
        </w:rPr>
      </w:pPr>
    </w:p>
    <w:p w:rsidR="00A51275" w:rsidRDefault="00A51275" w:rsidP="00A51275">
      <w:pPr>
        <w:spacing w:line="480" w:lineRule="auto"/>
        <w:ind w:firstLine="720"/>
        <w:jc w:val="both"/>
        <w:rPr>
          <w:rFonts w:ascii="Times New Roman" w:hAnsi="Times New Roman" w:cs="Times New Roman"/>
          <w:sz w:val="24"/>
          <w:szCs w:val="24"/>
        </w:rPr>
      </w:pPr>
    </w:p>
    <w:p w:rsidR="00A51275" w:rsidRDefault="00A51275" w:rsidP="00A51275">
      <w:pPr>
        <w:spacing w:line="480" w:lineRule="auto"/>
        <w:ind w:firstLine="720"/>
        <w:jc w:val="both"/>
        <w:rPr>
          <w:rFonts w:ascii="Times New Roman" w:hAnsi="Times New Roman" w:cs="Times New Roman"/>
          <w:sz w:val="24"/>
          <w:szCs w:val="24"/>
        </w:rPr>
      </w:pPr>
    </w:p>
    <w:p w:rsidR="00A51275" w:rsidRDefault="00A51275" w:rsidP="00A51275">
      <w:pPr>
        <w:spacing w:line="480" w:lineRule="auto"/>
        <w:ind w:firstLine="720"/>
        <w:jc w:val="both"/>
        <w:rPr>
          <w:rFonts w:ascii="Times New Roman" w:hAnsi="Times New Roman" w:cs="Times New Roman"/>
          <w:sz w:val="24"/>
          <w:szCs w:val="24"/>
        </w:rPr>
      </w:pPr>
    </w:p>
    <w:p w:rsidR="00A51275" w:rsidRDefault="00A51275" w:rsidP="00A51275">
      <w:pPr>
        <w:spacing w:line="480" w:lineRule="auto"/>
        <w:ind w:firstLine="720"/>
        <w:jc w:val="both"/>
        <w:rPr>
          <w:rFonts w:ascii="Times New Roman" w:hAnsi="Times New Roman" w:cs="Times New Roman"/>
          <w:sz w:val="24"/>
          <w:szCs w:val="24"/>
        </w:rPr>
      </w:pPr>
    </w:p>
    <w:p w:rsidR="00A51275" w:rsidRDefault="00A51275" w:rsidP="00A51275">
      <w:pPr>
        <w:spacing w:line="480" w:lineRule="auto"/>
        <w:ind w:firstLine="720"/>
        <w:jc w:val="both"/>
        <w:rPr>
          <w:rFonts w:ascii="Times New Roman" w:hAnsi="Times New Roman" w:cs="Times New Roman"/>
          <w:sz w:val="24"/>
          <w:szCs w:val="24"/>
        </w:rPr>
      </w:pPr>
    </w:p>
    <w:p w:rsidR="00A51275" w:rsidRPr="00A51275" w:rsidRDefault="001E0C2C" w:rsidP="00A5127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A51275" w:rsidRPr="00A51275" w:rsidRDefault="001E0C2C" w:rsidP="00A51275">
      <w:pPr>
        <w:spacing w:line="480" w:lineRule="auto"/>
        <w:ind w:left="720" w:hanging="720"/>
        <w:jc w:val="both"/>
        <w:rPr>
          <w:rFonts w:ascii="Times New Roman" w:hAnsi="Times New Roman" w:cs="Times New Roman"/>
          <w:sz w:val="24"/>
          <w:szCs w:val="24"/>
          <w:shd w:val="clear" w:color="auto" w:fill="FFFFFF"/>
        </w:rPr>
      </w:pPr>
      <w:r w:rsidRPr="00A51275">
        <w:rPr>
          <w:rFonts w:ascii="Times New Roman" w:hAnsi="Times New Roman" w:cs="Times New Roman"/>
          <w:sz w:val="24"/>
          <w:szCs w:val="24"/>
          <w:shd w:val="clear" w:color="auto" w:fill="FFFFFF"/>
        </w:rPr>
        <w:t xml:space="preserve">Andersen, J. P., &amp; Blosnich, J. (2013). Disparities in adverse childhood experiences </w:t>
      </w:r>
      <w:r w:rsidRPr="00A51275">
        <w:rPr>
          <w:rFonts w:ascii="Times New Roman" w:hAnsi="Times New Roman" w:cs="Times New Roman"/>
          <w:sz w:val="24"/>
          <w:szCs w:val="24"/>
          <w:shd w:val="clear" w:color="auto" w:fill="FFFFFF"/>
        </w:rPr>
        <w:t>among sexual minority and heterosexual adults: Results from a multi-state probability-based sample. </w:t>
      </w:r>
      <w:r w:rsidRPr="00A51275">
        <w:rPr>
          <w:rFonts w:ascii="Times New Roman" w:hAnsi="Times New Roman" w:cs="Times New Roman"/>
          <w:i/>
          <w:iCs/>
          <w:sz w:val="24"/>
          <w:szCs w:val="24"/>
          <w:shd w:val="clear" w:color="auto" w:fill="FFFFFF"/>
        </w:rPr>
        <w:t>PloS one</w:t>
      </w:r>
      <w:r w:rsidRPr="00A51275">
        <w:rPr>
          <w:rFonts w:ascii="Times New Roman" w:hAnsi="Times New Roman" w:cs="Times New Roman"/>
          <w:sz w:val="24"/>
          <w:szCs w:val="24"/>
          <w:shd w:val="clear" w:color="auto" w:fill="FFFFFF"/>
        </w:rPr>
        <w:t>, </w:t>
      </w:r>
      <w:r w:rsidRPr="00A51275">
        <w:rPr>
          <w:rFonts w:ascii="Times New Roman" w:hAnsi="Times New Roman" w:cs="Times New Roman"/>
          <w:i/>
          <w:iCs/>
          <w:sz w:val="24"/>
          <w:szCs w:val="24"/>
          <w:shd w:val="clear" w:color="auto" w:fill="FFFFFF"/>
        </w:rPr>
        <w:t>8</w:t>
      </w:r>
      <w:r w:rsidRPr="00A51275">
        <w:rPr>
          <w:rFonts w:ascii="Times New Roman" w:hAnsi="Times New Roman" w:cs="Times New Roman"/>
          <w:sz w:val="24"/>
          <w:szCs w:val="24"/>
          <w:shd w:val="clear" w:color="auto" w:fill="FFFFFF"/>
        </w:rPr>
        <w:t>(1), e54691.</w:t>
      </w:r>
    </w:p>
    <w:p w:rsidR="00A51275" w:rsidRPr="00A51275" w:rsidRDefault="001E0C2C" w:rsidP="00A51275">
      <w:pPr>
        <w:spacing w:line="480" w:lineRule="auto"/>
        <w:ind w:left="720" w:hanging="720"/>
        <w:jc w:val="both"/>
        <w:rPr>
          <w:rFonts w:ascii="Times New Roman" w:hAnsi="Times New Roman" w:cs="Times New Roman"/>
          <w:sz w:val="24"/>
          <w:szCs w:val="24"/>
          <w:shd w:val="clear" w:color="auto" w:fill="FFFFFF"/>
        </w:rPr>
      </w:pPr>
      <w:r w:rsidRPr="00A51275">
        <w:rPr>
          <w:rFonts w:ascii="Times New Roman" w:hAnsi="Times New Roman" w:cs="Times New Roman"/>
          <w:sz w:val="24"/>
          <w:szCs w:val="24"/>
          <w:shd w:val="clear" w:color="auto" w:fill="FFFFFF"/>
        </w:rPr>
        <w:t>Braveman, P. (2014). What are health disparities and health equity? We need to be clear. </w:t>
      </w:r>
      <w:r w:rsidRPr="00A51275">
        <w:rPr>
          <w:rFonts w:ascii="Times New Roman" w:hAnsi="Times New Roman" w:cs="Times New Roman"/>
          <w:i/>
          <w:iCs/>
          <w:sz w:val="24"/>
          <w:szCs w:val="24"/>
          <w:shd w:val="clear" w:color="auto" w:fill="FFFFFF"/>
        </w:rPr>
        <w:t>Public health reports</w:t>
      </w:r>
      <w:r w:rsidRPr="00A51275">
        <w:rPr>
          <w:rFonts w:ascii="Times New Roman" w:hAnsi="Times New Roman" w:cs="Times New Roman"/>
          <w:sz w:val="24"/>
          <w:szCs w:val="24"/>
          <w:shd w:val="clear" w:color="auto" w:fill="FFFFFF"/>
        </w:rPr>
        <w:t>, </w:t>
      </w:r>
      <w:r w:rsidRPr="00A51275">
        <w:rPr>
          <w:rFonts w:ascii="Times New Roman" w:hAnsi="Times New Roman" w:cs="Times New Roman"/>
          <w:i/>
          <w:iCs/>
          <w:sz w:val="24"/>
          <w:szCs w:val="24"/>
          <w:shd w:val="clear" w:color="auto" w:fill="FFFFFF"/>
        </w:rPr>
        <w:t>129</w:t>
      </w:r>
      <w:r w:rsidRPr="00A51275">
        <w:rPr>
          <w:rFonts w:ascii="Times New Roman" w:hAnsi="Times New Roman" w:cs="Times New Roman"/>
          <w:sz w:val="24"/>
          <w:szCs w:val="24"/>
          <w:shd w:val="clear" w:color="auto" w:fill="FFFFFF"/>
        </w:rPr>
        <w:t>(1_suppl2), 5-8.</w:t>
      </w:r>
    </w:p>
    <w:p w:rsidR="00A51275" w:rsidRPr="00A51275" w:rsidRDefault="001E0C2C" w:rsidP="00A51275">
      <w:pPr>
        <w:spacing w:line="480" w:lineRule="auto"/>
        <w:ind w:left="720" w:hanging="720"/>
        <w:jc w:val="both"/>
        <w:rPr>
          <w:rFonts w:ascii="Times New Roman" w:hAnsi="Times New Roman" w:cs="Times New Roman"/>
          <w:sz w:val="24"/>
          <w:szCs w:val="24"/>
        </w:rPr>
      </w:pPr>
      <w:r w:rsidRPr="00A51275">
        <w:rPr>
          <w:rFonts w:ascii="Times New Roman" w:hAnsi="Times New Roman" w:cs="Times New Roman"/>
          <w:sz w:val="24"/>
          <w:szCs w:val="24"/>
          <w:shd w:val="clear" w:color="auto" w:fill="FFFFFF"/>
        </w:rPr>
        <w:t>Kish, J. K., Yu, M., Percy-Laurry, A., &amp; Altekruse, S. F. (2014). Racial and ethnic disparities in cancer survival by neighbor</w:t>
      </w:r>
      <w:bookmarkStart w:id="0" w:name="_GoBack"/>
      <w:bookmarkEnd w:id="0"/>
      <w:r w:rsidRPr="00A51275">
        <w:rPr>
          <w:rFonts w:ascii="Times New Roman" w:hAnsi="Times New Roman" w:cs="Times New Roman"/>
          <w:sz w:val="24"/>
          <w:szCs w:val="24"/>
          <w:shd w:val="clear" w:color="auto" w:fill="FFFFFF"/>
        </w:rPr>
        <w:t>hood socioeconomic status in Surveillance, Epidemiology, and End Results (SEER) Registries. </w:t>
      </w:r>
      <w:r w:rsidRPr="00A51275">
        <w:rPr>
          <w:rFonts w:ascii="Times New Roman" w:hAnsi="Times New Roman" w:cs="Times New Roman"/>
          <w:i/>
          <w:iCs/>
          <w:sz w:val="24"/>
          <w:szCs w:val="24"/>
          <w:shd w:val="clear" w:color="auto" w:fill="FFFFFF"/>
        </w:rPr>
        <w:t>Journal of the National Cancer Institu</w:t>
      </w:r>
      <w:r w:rsidRPr="00A51275">
        <w:rPr>
          <w:rFonts w:ascii="Times New Roman" w:hAnsi="Times New Roman" w:cs="Times New Roman"/>
          <w:i/>
          <w:iCs/>
          <w:sz w:val="24"/>
          <w:szCs w:val="24"/>
          <w:shd w:val="clear" w:color="auto" w:fill="FFFFFF"/>
        </w:rPr>
        <w:t>te Monographs</w:t>
      </w:r>
      <w:r w:rsidRPr="00A51275">
        <w:rPr>
          <w:rFonts w:ascii="Times New Roman" w:hAnsi="Times New Roman" w:cs="Times New Roman"/>
          <w:sz w:val="24"/>
          <w:szCs w:val="24"/>
          <w:shd w:val="clear" w:color="auto" w:fill="FFFFFF"/>
        </w:rPr>
        <w:t>, </w:t>
      </w:r>
      <w:r w:rsidRPr="00A51275">
        <w:rPr>
          <w:rFonts w:ascii="Times New Roman" w:hAnsi="Times New Roman" w:cs="Times New Roman"/>
          <w:i/>
          <w:iCs/>
          <w:sz w:val="24"/>
          <w:szCs w:val="24"/>
          <w:shd w:val="clear" w:color="auto" w:fill="FFFFFF"/>
        </w:rPr>
        <w:t>2014</w:t>
      </w:r>
      <w:r w:rsidRPr="00A51275">
        <w:rPr>
          <w:rFonts w:ascii="Times New Roman" w:hAnsi="Times New Roman" w:cs="Times New Roman"/>
          <w:sz w:val="24"/>
          <w:szCs w:val="24"/>
          <w:shd w:val="clear" w:color="auto" w:fill="FFFFFF"/>
        </w:rPr>
        <w:t>(49), 236-243.</w:t>
      </w:r>
    </w:p>
    <w:sectPr w:rsidR="00A51275" w:rsidRPr="00A51275" w:rsidSect="00A5127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0C2C" w:rsidRDefault="001E0C2C">
      <w:pPr>
        <w:spacing w:after="0" w:line="240" w:lineRule="auto"/>
      </w:pPr>
      <w:r>
        <w:separator/>
      </w:r>
    </w:p>
  </w:endnote>
  <w:endnote w:type="continuationSeparator" w:id="0">
    <w:p w:rsidR="001E0C2C" w:rsidRDefault="001E0C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0C2C" w:rsidRDefault="001E0C2C">
      <w:pPr>
        <w:spacing w:after="0" w:line="240" w:lineRule="auto"/>
      </w:pPr>
      <w:r>
        <w:separator/>
      </w:r>
    </w:p>
  </w:footnote>
  <w:footnote w:type="continuationSeparator" w:id="0">
    <w:p w:rsidR="001E0C2C" w:rsidRDefault="001E0C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3030693"/>
      <w:docPartObj>
        <w:docPartGallery w:val="Page Numbers (Top of Page)"/>
        <w:docPartUnique/>
      </w:docPartObj>
    </w:sdtPr>
    <w:sdtEndPr>
      <w:rPr>
        <w:noProof/>
      </w:rPr>
    </w:sdtEndPr>
    <w:sdtContent>
      <w:p w:rsidR="00A51275" w:rsidRDefault="001E0C2C">
        <w:pPr>
          <w:pStyle w:val="Header"/>
          <w:jc w:val="right"/>
        </w:pPr>
        <w:r>
          <w:t>HEALTH DISPARITIES</w:t>
        </w:r>
        <w:r>
          <w:tab/>
        </w:r>
        <w:r>
          <w:tab/>
        </w:r>
        <w:r>
          <w:tab/>
        </w:r>
        <w:r>
          <w:fldChar w:fldCharType="begin"/>
        </w:r>
        <w:r>
          <w:instrText xml:space="preserve"> PAGE   \* MERGEFORMAT </w:instrText>
        </w:r>
        <w:r>
          <w:fldChar w:fldCharType="separate"/>
        </w:r>
        <w:r w:rsidR="00B55974">
          <w:rPr>
            <w:noProof/>
          </w:rPr>
          <w:t>2</w:t>
        </w:r>
        <w:r>
          <w:rPr>
            <w:noProof/>
          </w:rPr>
          <w:fldChar w:fldCharType="end"/>
        </w:r>
      </w:p>
    </w:sdtContent>
  </w:sdt>
  <w:p w:rsidR="00A51275" w:rsidRDefault="00A5127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275" w:rsidRPr="00A51275" w:rsidRDefault="001E0C2C">
    <w:pPr>
      <w:pStyle w:val="Header"/>
      <w:rPr>
        <w:rFonts w:ascii="Times New Roman" w:hAnsi="Times New Roman" w:cs="Times New Roman"/>
        <w:sz w:val="24"/>
        <w:szCs w:val="24"/>
      </w:rPr>
    </w:pPr>
    <w:r w:rsidRPr="00A51275">
      <w:rPr>
        <w:rFonts w:ascii="Times New Roman" w:hAnsi="Times New Roman" w:cs="Times New Roman"/>
        <w:sz w:val="24"/>
        <w:szCs w:val="24"/>
      </w:rPr>
      <w:t>Running Head: HEALTH DISPARITIES</w:t>
    </w:r>
    <w:r w:rsidRPr="00A51275">
      <w:rPr>
        <w:rFonts w:ascii="Times New Roman" w:hAnsi="Times New Roman" w:cs="Times New Roman"/>
        <w:sz w:val="24"/>
        <w:szCs w:val="24"/>
      </w:rPr>
      <w:tab/>
    </w:r>
    <w:r w:rsidRPr="00A51275">
      <w:rPr>
        <w:rFonts w:ascii="Times New Roman" w:hAnsi="Times New Roman" w:cs="Times New Roman"/>
        <w:sz w:val="24"/>
        <w:szCs w:val="24"/>
      </w:rPr>
      <w:tab/>
    </w:r>
    <w:r w:rsidRPr="00A51275">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9230E7"/>
    <w:multiLevelType w:val="hybridMultilevel"/>
    <w:tmpl w:val="8230D1AC"/>
    <w:lvl w:ilvl="0" w:tplc="56465322">
      <w:start w:val="1"/>
      <w:numFmt w:val="bullet"/>
      <w:lvlText w:val=""/>
      <w:lvlJc w:val="left"/>
      <w:pPr>
        <w:ind w:left="720" w:hanging="360"/>
      </w:pPr>
      <w:rPr>
        <w:rFonts w:ascii="Wingdings" w:hAnsi="Wingdings" w:hint="default"/>
      </w:rPr>
    </w:lvl>
    <w:lvl w:ilvl="1" w:tplc="DA82680C" w:tentative="1">
      <w:start w:val="1"/>
      <w:numFmt w:val="bullet"/>
      <w:lvlText w:val="o"/>
      <w:lvlJc w:val="left"/>
      <w:pPr>
        <w:ind w:left="1440" w:hanging="360"/>
      </w:pPr>
      <w:rPr>
        <w:rFonts w:ascii="Courier New" w:hAnsi="Courier New" w:cs="Courier New" w:hint="default"/>
      </w:rPr>
    </w:lvl>
    <w:lvl w:ilvl="2" w:tplc="04381688" w:tentative="1">
      <w:start w:val="1"/>
      <w:numFmt w:val="bullet"/>
      <w:lvlText w:val=""/>
      <w:lvlJc w:val="left"/>
      <w:pPr>
        <w:ind w:left="2160" w:hanging="360"/>
      </w:pPr>
      <w:rPr>
        <w:rFonts w:ascii="Wingdings" w:hAnsi="Wingdings" w:hint="default"/>
      </w:rPr>
    </w:lvl>
    <w:lvl w:ilvl="3" w:tplc="C72EC30A" w:tentative="1">
      <w:start w:val="1"/>
      <w:numFmt w:val="bullet"/>
      <w:lvlText w:val=""/>
      <w:lvlJc w:val="left"/>
      <w:pPr>
        <w:ind w:left="2880" w:hanging="360"/>
      </w:pPr>
      <w:rPr>
        <w:rFonts w:ascii="Symbol" w:hAnsi="Symbol" w:hint="default"/>
      </w:rPr>
    </w:lvl>
    <w:lvl w:ilvl="4" w:tplc="D7B28528" w:tentative="1">
      <w:start w:val="1"/>
      <w:numFmt w:val="bullet"/>
      <w:lvlText w:val="o"/>
      <w:lvlJc w:val="left"/>
      <w:pPr>
        <w:ind w:left="3600" w:hanging="360"/>
      </w:pPr>
      <w:rPr>
        <w:rFonts w:ascii="Courier New" w:hAnsi="Courier New" w:cs="Courier New" w:hint="default"/>
      </w:rPr>
    </w:lvl>
    <w:lvl w:ilvl="5" w:tplc="E6D409D4" w:tentative="1">
      <w:start w:val="1"/>
      <w:numFmt w:val="bullet"/>
      <w:lvlText w:val=""/>
      <w:lvlJc w:val="left"/>
      <w:pPr>
        <w:ind w:left="4320" w:hanging="360"/>
      </w:pPr>
      <w:rPr>
        <w:rFonts w:ascii="Wingdings" w:hAnsi="Wingdings" w:hint="default"/>
      </w:rPr>
    </w:lvl>
    <w:lvl w:ilvl="6" w:tplc="82103464" w:tentative="1">
      <w:start w:val="1"/>
      <w:numFmt w:val="bullet"/>
      <w:lvlText w:val=""/>
      <w:lvlJc w:val="left"/>
      <w:pPr>
        <w:ind w:left="5040" w:hanging="360"/>
      </w:pPr>
      <w:rPr>
        <w:rFonts w:ascii="Symbol" w:hAnsi="Symbol" w:hint="default"/>
      </w:rPr>
    </w:lvl>
    <w:lvl w:ilvl="7" w:tplc="32208436" w:tentative="1">
      <w:start w:val="1"/>
      <w:numFmt w:val="bullet"/>
      <w:lvlText w:val="o"/>
      <w:lvlJc w:val="left"/>
      <w:pPr>
        <w:ind w:left="5760" w:hanging="360"/>
      </w:pPr>
      <w:rPr>
        <w:rFonts w:ascii="Courier New" w:hAnsi="Courier New" w:cs="Courier New" w:hint="default"/>
      </w:rPr>
    </w:lvl>
    <w:lvl w:ilvl="8" w:tplc="78DE68FE"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1597"/>
    <w:rsid w:val="00006C8A"/>
    <w:rsid w:val="0012085A"/>
    <w:rsid w:val="001E0C2C"/>
    <w:rsid w:val="00293093"/>
    <w:rsid w:val="00295A8C"/>
    <w:rsid w:val="003206C1"/>
    <w:rsid w:val="003726D2"/>
    <w:rsid w:val="00412932"/>
    <w:rsid w:val="00447329"/>
    <w:rsid w:val="0052125C"/>
    <w:rsid w:val="00536CF6"/>
    <w:rsid w:val="006B3659"/>
    <w:rsid w:val="007F1597"/>
    <w:rsid w:val="00807BF9"/>
    <w:rsid w:val="008F1F92"/>
    <w:rsid w:val="00944396"/>
    <w:rsid w:val="00981F4A"/>
    <w:rsid w:val="009B2771"/>
    <w:rsid w:val="00A474F7"/>
    <w:rsid w:val="00A51275"/>
    <w:rsid w:val="00A97C19"/>
    <w:rsid w:val="00AD18F4"/>
    <w:rsid w:val="00B373B1"/>
    <w:rsid w:val="00B400ED"/>
    <w:rsid w:val="00B55974"/>
    <w:rsid w:val="00D5461C"/>
    <w:rsid w:val="00F9238C"/>
    <w:rsid w:val="00FC68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3093"/>
    <w:pPr>
      <w:ind w:left="720"/>
      <w:contextualSpacing/>
    </w:pPr>
  </w:style>
  <w:style w:type="paragraph" w:styleId="Header">
    <w:name w:val="header"/>
    <w:basedOn w:val="Normal"/>
    <w:link w:val="HeaderChar"/>
    <w:uiPriority w:val="99"/>
    <w:unhideWhenUsed/>
    <w:rsid w:val="00A512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1275"/>
  </w:style>
  <w:style w:type="paragraph" w:styleId="Footer">
    <w:name w:val="footer"/>
    <w:basedOn w:val="Normal"/>
    <w:link w:val="FooterChar"/>
    <w:uiPriority w:val="99"/>
    <w:unhideWhenUsed/>
    <w:rsid w:val="00A512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127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3093"/>
    <w:pPr>
      <w:ind w:left="720"/>
      <w:contextualSpacing/>
    </w:pPr>
  </w:style>
  <w:style w:type="paragraph" w:styleId="Header">
    <w:name w:val="header"/>
    <w:basedOn w:val="Normal"/>
    <w:link w:val="HeaderChar"/>
    <w:uiPriority w:val="99"/>
    <w:unhideWhenUsed/>
    <w:rsid w:val="00A512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1275"/>
  </w:style>
  <w:style w:type="paragraph" w:styleId="Footer">
    <w:name w:val="footer"/>
    <w:basedOn w:val="Normal"/>
    <w:link w:val="FooterChar"/>
    <w:uiPriority w:val="99"/>
    <w:unhideWhenUsed/>
    <w:rsid w:val="00A512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12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706</Words>
  <Characters>4026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2020-10-30T05:56:00Z</dcterms:created>
  <dcterms:modified xsi:type="dcterms:W3CDTF">2020-10-30T05:56:00Z</dcterms:modified>
</cp:coreProperties>
</file>